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01" w:rsidRDefault="008F532E">
      <w:pPr>
        <w:widowControl/>
        <w:shd w:val="clear" w:color="auto" w:fill="FDFEF7"/>
        <w:spacing w:line="450" w:lineRule="atLeast"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  <w:shd w:val="clear" w:color="auto" w:fill="FDFEF7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shd w:val="clear" w:color="auto" w:fill="FDFEF7"/>
        </w:rPr>
        <w:t>江苏大学汽车与交通工程学院</w:t>
      </w:r>
    </w:p>
    <w:p w:rsidR="00164C01" w:rsidRDefault="008F532E">
      <w:pPr>
        <w:widowControl/>
        <w:shd w:val="clear" w:color="auto" w:fill="FDFEF7"/>
        <w:spacing w:line="450" w:lineRule="atLeast"/>
        <w:jc w:val="center"/>
        <w:rPr>
          <w:rFonts w:ascii="宋体" w:eastAsia="宋体" w:hAnsi="宋体" w:cs="宋体"/>
          <w:b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shd w:val="clear" w:color="auto" w:fill="FDFEF7"/>
        </w:rPr>
        <w:t>本科生毕业设计（论文）查重检测工作方案（草）</w:t>
      </w:r>
    </w:p>
    <w:p w:rsidR="00164C01" w:rsidRDefault="00164C01">
      <w:pPr>
        <w:pStyle w:val="a3"/>
        <w:widowControl/>
        <w:spacing w:beforeAutospacing="0" w:afterAutospacing="0" w:line="540" w:lineRule="atLeast"/>
        <w:ind w:firstLine="420"/>
        <w:rPr>
          <w:rFonts w:ascii="宋体" w:eastAsia="宋体" w:hAnsi="宋体" w:cs="宋体"/>
          <w:color w:val="000000"/>
          <w:sz w:val="27"/>
          <w:szCs w:val="27"/>
          <w:shd w:val="clear" w:color="auto" w:fill="FDFEF7"/>
        </w:rPr>
      </w:pPr>
    </w:p>
    <w:p w:rsidR="00164C01" w:rsidRPr="00320572" w:rsidRDefault="004B0258" w:rsidP="00320572">
      <w:pPr>
        <w:spacing w:line="540" w:lineRule="exact"/>
        <w:jc w:val="center"/>
        <w:rPr>
          <w:rFonts w:ascii="宋体" w:eastAsia="宋体" w:hAnsi="宋体" w:cs="宋体"/>
          <w:color w:val="000000"/>
          <w:sz w:val="27"/>
          <w:szCs w:val="27"/>
          <w:shd w:val="clear" w:color="auto" w:fill="FDFEF7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 xml:space="preserve">  </w:t>
      </w:r>
      <w:r w:rsidR="008F532E"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根据教育部关于《学位论文作假行为处理办法》和《</w:t>
      </w:r>
      <w:r w:rsidR="00320572"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关于进一步加强毕</w:t>
      </w:r>
      <w:r w:rsidR="00320572" w:rsidRPr="00320572"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业设计（论文）工作的通知</w:t>
      </w:r>
      <w:r w:rsidR="008F532E"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》（江大教〔2016〕</w:t>
      </w:r>
      <w:r w:rsidR="00320572"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84</w:t>
      </w:r>
      <w:r w:rsidR="008F532E"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号）等文件精神和规定要求，为加强大学生学风和学术道德建设，杜绝本科生毕业设计（论文）过程中的抄袭和非正常引用等学术不端现象，同时提高毕业设计质量，我院自2016届毕业生开始，启用中国知网“大学生论文管理系统”对本科毕业设计（论文）进行全面检测，现将有关事项通知如下：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一、检测范围及方法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1、检测范围：全日制本科生毕业设计（论文）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2、检测系统：检测软件为中国知网“大学生论文管理（检测）系统”，其中：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教师与学生登录入口为</w:t>
      </w:r>
      <w:hyperlink r:id="rId7" w:history="1">
        <w:r>
          <w:rPr>
            <w:rStyle w:val="a4"/>
            <w:rFonts w:ascii="宋体" w:eastAsia="宋体" w:hAnsi="宋体" w:cs="宋体" w:hint="eastAsia"/>
            <w:color w:val="000000"/>
            <w:sz w:val="27"/>
            <w:szCs w:val="27"/>
            <w:u w:val="none"/>
            <w:shd w:val="clear" w:color="auto" w:fill="FDFEF7"/>
          </w:rPr>
          <w:t>http://ujs.check.cnki.net/user/</w:t>
        </w:r>
      </w:hyperlink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，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学院管理员登录入口为</w:t>
      </w:r>
      <w:hyperlink r:id="rId8" w:history="1">
        <w:r>
          <w:rPr>
            <w:rStyle w:val="a4"/>
            <w:rFonts w:ascii="宋体" w:eastAsia="宋体" w:hAnsi="宋体" w:cs="宋体" w:hint="eastAsia"/>
            <w:color w:val="000000"/>
            <w:sz w:val="27"/>
            <w:szCs w:val="27"/>
            <w:u w:val="none"/>
            <w:shd w:val="clear" w:color="auto" w:fill="FDFEF7"/>
          </w:rPr>
          <w:t>http://ujs.check.cnki.net/school/</w:t>
        </w:r>
      </w:hyperlink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。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3、使用者及检测方法：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学生：账号统一设置为一卡通号，初始密码另行通知，学院原则上设定每位学生的检测权限不超过2次，学生需在论文完成后方可自行上传检测，检测完成后由学院统一安排查看检测结果。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毕业设计（论文）指导教师：账号统一设置为一卡通号，初始密码另行通知，可查看、审阅学生论文检测情况，并给出评语指导学生修改。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学院管理员：账号由教务处设置，账号及密码另行通知，可查看本学院指导教师的审阅意见及学生毕业设计（论文）的检测结果。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lastRenderedPageBreak/>
        <w:t>分角色系统使用手册可在系统里下载查看。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二、检测流程与时间安排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 1、学院依据专业特点，确定本学院检测工作的具体方案如下：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检测时间：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首次检测时间：5月15日~5月20日；重检时间：6月4日前；截止时间：6月4日；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检测标准：检测指标“完整检测结果复制比”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检测结果的评价及采取的对应措施：</w:t>
      </w:r>
    </w:p>
    <w:tbl>
      <w:tblPr>
        <w:tblW w:w="8662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1701"/>
        <w:gridCol w:w="1418"/>
        <w:gridCol w:w="3685"/>
      </w:tblGrid>
      <w:tr w:rsidR="00D43FC2" w:rsidRPr="009207F7" w:rsidTr="00D43FC2">
        <w:trPr>
          <w:tblCellSpacing w:w="15" w:type="dxa"/>
        </w:trPr>
        <w:tc>
          <w:tcPr>
            <w:tcW w:w="1813" w:type="dxa"/>
            <w:vAlign w:val="center"/>
          </w:tcPr>
          <w:p w:rsidR="00320572" w:rsidRPr="00320572" w:rsidRDefault="00320572" w:rsidP="009207F7">
            <w:pPr>
              <w:pStyle w:val="a3"/>
              <w:widowControl/>
              <w:spacing w:beforeAutospacing="0" w:afterAutospacing="0"/>
              <w:jc w:val="center"/>
              <w:rPr>
                <w:b/>
              </w:rPr>
            </w:pPr>
            <w:r w:rsidRPr="00320572">
              <w:rPr>
                <w:rFonts w:hint="eastAsia"/>
                <w:b/>
              </w:rPr>
              <w:t>系科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20572" w:rsidRPr="00320572" w:rsidRDefault="00320572" w:rsidP="00320572">
            <w:pPr>
              <w:pStyle w:val="a3"/>
              <w:widowControl/>
              <w:spacing w:beforeAutospacing="0" w:afterAutospacing="0"/>
              <w:jc w:val="center"/>
              <w:rPr>
                <w:b/>
              </w:rPr>
            </w:pPr>
            <w:r w:rsidRPr="00320572">
              <w:rPr>
                <w:b/>
              </w:rPr>
              <w:t>完整检测结果</w:t>
            </w:r>
          </w:p>
          <w:p w:rsidR="00320572" w:rsidRPr="00320572" w:rsidRDefault="00320572" w:rsidP="00320572">
            <w:pPr>
              <w:pStyle w:val="a3"/>
              <w:widowControl/>
              <w:spacing w:beforeAutospacing="0" w:afterAutospacing="0"/>
              <w:jc w:val="center"/>
              <w:rPr>
                <w:b/>
              </w:rPr>
            </w:pPr>
            <w:r w:rsidRPr="00320572">
              <w:rPr>
                <w:b/>
              </w:rPr>
              <w:t>复制比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20572" w:rsidRPr="00320572" w:rsidRDefault="00320572" w:rsidP="00320572">
            <w:pPr>
              <w:pStyle w:val="a3"/>
              <w:widowControl/>
              <w:spacing w:beforeAutospacing="0" w:afterAutospacing="0"/>
              <w:jc w:val="center"/>
              <w:rPr>
                <w:b/>
              </w:rPr>
            </w:pPr>
            <w:r w:rsidRPr="00320572">
              <w:rPr>
                <w:b/>
              </w:rPr>
              <w:t>评定结果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320572" w:rsidRPr="00320572" w:rsidRDefault="00320572" w:rsidP="00320572">
            <w:pPr>
              <w:pStyle w:val="a3"/>
              <w:widowControl/>
              <w:spacing w:beforeAutospacing="0" w:afterAutospacing="0"/>
              <w:jc w:val="center"/>
              <w:rPr>
                <w:b/>
              </w:rPr>
            </w:pPr>
            <w:r w:rsidRPr="00320572">
              <w:rPr>
                <w:b/>
              </w:rPr>
              <w:t>措</w:t>
            </w:r>
            <w:r w:rsidRPr="00320572">
              <w:rPr>
                <w:b/>
              </w:rPr>
              <w:t>  </w:t>
            </w:r>
            <w:r w:rsidRPr="00320572">
              <w:rPr>
                <w:b/>
              </w:rPr>
              <w:t>施</w:t>
            </w:r>
          </w:p>
        </w:tc>
      </w:tr>
      <w:tr w:rsidR="004B0258" w:rsidRPr="009207F7" w:rsidTr="00D43FC2">
        <w:trPr>
          <w:tblCellSpacing w:w="15" w:type="dxa"/>
        </w:trPr>
        <w:tc>
          <w:tcPr>
            <w:tcW w:w="1813" w:type="dxa"/>
            <w:vMerge w:val="restart"/>
            <w:vAlign w:val="center"/>
          </w:tcPr>
          <w:p w:rsidR="004B0258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rPr>
                <w:rFonts w:hint="eastAsia"/>
              </w:rPr>
              <w:t>车辆工程</w:t>
            </w:r>
          </w:p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hint="eastAsia"/>
              </w:rPr>
              <w:t>车辆工程（卓越）</w:t>
            </w:r>
          </w:p>
          <w:p w:rsidR="004B0258" w:rsidRPr="009207F7" w:rsidRDefault="004B0258" w:rsidP="002F7860">
            <w:pPr>
              <w:jc w:val="center"/>
              <w:rPr>
                <w:rFonts w:hint="eastAsia"/>
              </w:rPr>
            </w:pPr>
            <w:r w:rsidRPr="00D43FC2">
              <w:rPr>
                <w:rFonts w:cs="Arial" w:hint="eastAsia"/>
                <w:color w:val="000000"/>
                <w:sz w:val="24"/>
              </w:rPr>
              <w:t>能源与动力工程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  <w:rPr>
                <w:rFonts w:hint="eastAsia"/>
              </w:rPr>
            </w:pPr>
            <w:r w:rsidRPr="009207F7">
              <w:rPr>
                <w:rFonts w:hint="eastAsia"/>
              </w:rPr>
              <w:t>≤</w:t>
            </w:r>
            <w:r>
              <w:rPr>
                <w:rFonts w:hint="eastAsia"/>
              </w:rPr>
              <w:t>1</w:t>
            </w:r>
            <w:r w:rsidRPr="009207F7">
              <w:rPr>
                <w:rFonts w:hint="eastAsia"/>
              </w:rPr>
              <w:t>0</w:t>
            </w:r>
            <w:r w:rsidRPr="009207F7">
              <w:t>%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</w:p>
        </w:tc>
      </w:tr>
      <w:tr w:rsidR="004B0258" w:rsidRPr="009207F7" w:rsidTr="00D43FC2">
        <w:trPr>
          <w:tblCellSpacing w:w="15" w:type="dxa"/>
        </w:trPr>
        <w:tc>
          <w:tcPr>
            <w:tcW w:w="1813" w:type="dxa"/>
            <w:vMerge/>
            <w:vAlign w:val="center"/>
          </w:tcPr>
          <w:p w:rsidR="004B0258" w:rsidRPr="002F7860" w:rsidRDefault="004B0258" w:rsidP="002F7860">
            <w:pPr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rPr>
                <w:rFonts w:hint="eastAsia"/>
              </w:rPr>
              <w:t>≤</w:t>
            </w:r>
            <w:r w:rsidRPr="009207F7">
              <w:rPr>
                <w:rFonts w:hint="eastAsia"/>
              </w:rPr>
              <w:t>20</w:t>
            </w:r>
            <w:r w:rsidRPr="009207F7">
              <w:t>%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t>通</w:t>
            </w:r>
            <w:r w:rsidRPr="009207F7">
              <w:t xml:space="preserve"> </w:t>
            </w:r>
            <w:r w:rsidRPr="009207F7">
              <w:t>过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t>提交答辩</w:t>
            </w:r>
          </w:p>
        </w:tc>
      </w:tr>
      <w:tr w:rsidR="004B0258" w:rsidRPr="009207F7" w:rsidTr="00D43FC2">
        <w:trPr>
          <w:tblCellSpacing w:w="15" w:type="dxa"/>
        </w:trPr>
        <w:tc>
          <w:tcPr>
            <w:tcW w:w="1813" w:type="dxa"/>
            <w:vMerge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rPr>
                <w:rFonts w:hint="eastAsia"/>
              </w:rPr>
              <w:t>≥</w:t>
            </w:r>
            <w:r w:rsidRPr="009207F7">
              <w:rPr>
                <w:rFonts w:hint="eastAsia"/>
              </w:rPr>
              <w:t>20</w:t>
            </w:r>
            <w:r w:rsidRPr="009207F7">
              <w:t>%</w:t>
            </w:r>
            <w:r w:rsidRPr="009207F7">
              <w:t>且</w:t>
            </w:r>
            <w:r w:rsidRPr="009207F7">
              <w:rPr>
                <w:rFonts w:hint="eastAsia"/>
              </w:rPr>
              <w:t>≤</w:t>
            </w:r>
            <w:r w:rsidRPr="009207F7">
              <w:t>50%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t>修改后通过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t>组织老师评审论文，提出修改方案，修改通过查重检测后予以答辩</w:t>
            </w:r>
          </w:p>
        </w:tc>
      </w:tr>
      <w:tr w:rsidR="004B0258" w:rsidRPr="009207F7" w:rsidTr="00D43FC2">
        <w:trPr>
          <w:tblCellSpacing w:w="15" w:type="dxa"/>
        </w:trPr>
        <w:tc>
          <w:tcPr>
            <w:tcW w:w="1813" w:type="dxa"/>
            <w:vMerge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rPr>
                <w:rFonts w:hint="eastAsia"/>
              </w:rPr>
              <w:t>＞</w:t>
            </w:r>
            <w:r w:rsidRPr="009207F7">
              <w:t>50%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t>不通过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t>延迟答辩</w:t>
            </w:r>
          </w:p>
        </w:tc>
      </w:tr>
      <w:tr w:rsidR="00D43FC2" w:rsidRPr="009207F7" w:rsidTr="00D43FC2">
        <w:trPr>
          <w:tblCellSpacing w:w="15" w:type="dxa"/>
        </w:trPr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7F7" w:rsidRPr="00320572" w:rsidRDefault="009207F7" w:rsidP="009207F7">
            <w:pPr>
              <w:pStyle w:val="a3"/>
              <w:widowControl/>
              <w:spacing w:beforeAutospacing="0" w:afterAutospacing="0"/>
              <w:jc w:val="center"/>
              <w:rPr>
                <w:b/>
              </w:rPr>
            </w:pPr>
            <w:r w:rsidRPr="00320572">
              <w:rPr>
                <w:rFonts w:hint="eastAsia"/>
                <w:b/>
              </w:rPr>
              <w:t>系科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7F7" w:rsidRPr="00320572" w:rsidRDefault="009207F7" w:rsidP="00575A29">
            <w:pPr>
              <w:pStyle w:val="a3"/>
              <w:widowControl/>
              <w:spacing w:beforeAutospacing="0" w:afterAutospacing="0"/>
              <w:jc w:val="center"/>
              <w:rPr>
                <w:b/>
              </w:rPr>
            </w:pPr>
            <w:r w:rsidRPr="00320572">
              <w:rPr>
                <w:b/>
              </w:rPr>
              <w:t>完整检测结果</w:t>
            </w:r>
          </w:p>
          <w:p w:rsidR="009207F7" w:rsidRPr="00320572" w:rsidRDefault="009207F7" w:rsidP="00575A29">
            <w:pPr>
              <w:pStyle w:val="a3"/>
              <w:widowControl/>
              <w:spacing w:beforeAutospacing="0" w:afterAutospacing="0"/>
              <w:jc w:val="center"/>
              <w:rPr>
                <w:b/>
              </w:rPr>
            </w:pPr>
            <w:r w:rsidRPr="00320572">
              <w:rPr>
                <w:b/>
              </w:rPr>
              <w:t>复制比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7F7" w:rsidRPr="00320572" w:rsidRDefault="009207F7" w:rsidP="00575A29">
            <w:pPr>
              <w:pStyle w:val="a3"/>
              <w:widowControl/>
              <w:spacing w:beforeAutospacing="0" w:afterAutospacing="0"/>
              <w:jc w:val="center"/>
              <w:rPr>
                <w:b/>
              </w:rPr>
            </w:pPr>
            <w:r w:rsidRPr="00320572">
              <w:rPr>
                <w:b/>
              </w:rPr>
              <w:t>评定结果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7F7" w:rsidRPr="00320572" w:rsidRDefault="009207F7" w:rsidP="00575A29">
            <w:pPr>
              <w:pStyle w:val="a3"/>
              <w:widowControl/>
              <w:spacing w:beforeAutospacing="0" w:afterAutospacing="0"/>
              <w:jc w:val="center"/>
              <w:rPr>
                <w:b/>
              </w:rPr>
            </w:pPr>
            <w:r w:rsidRPr="00320572">
              <w:rPr>
                <w:b/>
              </w:rPr>
              <w:t>措</w:t>
            </w:r>
            <w:r w:rsidRPr="00320572">
              <w:rPr>
                <w:b/>
              </w:rPr>
              <w:t>  </w:t>
            </w:r>
            <w:r w:rsidRPr="00320572">
              <w:rPr>
                <w:b/>
              </w:rPr>
              <w:t>施</w:t>
            </w:r>
          </w:p>
        </w:tc>
      </w:tr>
      <w:tr w:rsidR="004B0258" w:rsidRPr="009207F7" w:rsidTr="00D43FC2">
        <w:trPr>
          <w:tblCellSpacing w:w="15" w:type="dxa"/>
        </w:trPr>
        <w:tc>
          <w:tcPr>
            <w:tcW w:w="1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rPr>
                <w:rFonts w:hint="eastAsia"/>
              </w:rPr>
              <w:t>交通工程</w:t>
            </w:r>
          </w:p>
          <w:p w:rsidR="004B0258" w:rsidRPr="009207F7" w:rsidRDefault="004B0258" w:rsidP="009207F7">
            <w:pPr>
              <w:pStyle w:val="a3"/>
              <w:jc w:val="center"/>
              <w:rPr>
                <w:rFonts w:hint="eastAsia"/>
              </w:rPr>
            </w:pPr>
            <w:r w:rsidRPr="009207F7">
              <w:rPr>
                <w:rFonts w:hint="eastAsia"/>
              </w:rPr>
              <w:t>交通运输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  <w:rPr>
                <w:rFonts w:hint="eastAsia"/>
              </w:rPr>
            </w:pPr>
            <w:r w:rsidRPr="009207F7">
              <w:rPr>
                <w:rFonts w:hint="eastAsia"/>
              </w:rPr>
              <w:t>≤</w:t>
            </w:r>
            <w:r>
              <w:rPr>
                <w:rFonts w:hint="eastAsia"/>
              </w:rPr>
              <w:t>15</w:t>
            </w:r>
            <w:r w:rsidRPr="009207F7">
              <w:t>%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</w:p>
        </w:tc>
      </w:tr>
      <w:tr w:rsidR="004B0258" w:rsidRPr="009207F7" w:rsidTr="00794A2E">
        <w:trPr>
          <w:tblCellSpacing w:w="15" w:type="dxa"/>
        </w:trPr>
        <w:tc>
          <w:tcPr>
            <w:tcW w:w="1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rPr>
                <w:rFonts w:hint="eastAsia"/>
              </w:rPr>
              <w:t>≤</w:t>
            </w:r>
            <w:r w:rsidRPr="009207F7">
              <w:rPr>
                <w:rFonts w:hint="eastAsia"/>
              </w:rPr>
              <w:t>25</w:t>
            </w:r>
            <w:r w:rsidRPr="009207F7">
              <w:t>%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t>通</w:t>
            </w:r>
            <w:r w:rsidRPr="009207F7">
              <w:t xml:space="preserve"> </w:t>
            </w:r>
            <w:r w:rsidRPr="009207F7">
              <w:t>过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t>提交答辩</w:t>
            </w:r>
          </w:p>
        </w:tc>
      </w:tr>
      <w:tr w:rsidR="004B0258" w:rsidRPr="009207F7" w:rsidTr="00D43FC2">
        <w:trPr>
          <w:tblCellSpacing w:w="15" w:type="dxa"/>
        </w:trPr>
        <w:tc>
          <w:tcPr>
            <w:tcW w:w="181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rPr>
                <w:rFonts w:hint="eastAsia"/>
              </w:rPr>
              <w:t>≥</w:t>
            </w:r>
            <w:r w:rsidRPr="009207F7">
              <w:rPr>
                <w:rFonts w:hint="eastAsia"/>
              </w:rPr>
              <w:t>25</w:t>
            </w:r>
            <w:r w:rsidRPr="009207F7">
              <w:t>%</w:t>
            </w:r>
            <w:r w:rsidRPr="009207F7">
              <w:t>且</w:t>
            </w:r>
            <w:r w:rsidRPr="009207F7">
              <w:rPr>
                <w:rFonts w:hint="eastAsia"/>
              </w:rPr>
              <w:t>≤</w:t>
            </w:r>
            <w:r w:rsidRPr="009207F7">
              <w:t>50%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t>修改后通过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t>组织老师评审论文，提出修改方案，修改通过查重检测后予以答辩</w:t>
            </w:r>
          </w:p>
        </w:tc>
      </w:tr>
      <w:tr w:rsidR="004B0258" w:rsidRPr="009207F7" w:rsidTr="00D43FC2">
        <w:trPr>
          <w:tblCellSpacing w:w="15" w:type="dxa"/>
        </w:trPr>
        <w:tc>
          <w:tcPr>
            <w:tcW w:w="1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rPr>
                <w:rFonts w:hint="eastAsia"/>
              </w:rPr>
              <w:t>＞</w:t>
            </w:r>
            <w:r w:rsidRPr="009207F7">
              <w:t>50%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t>不通过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0258" w:rsidRPr="009207F7" w:rsidRDefault="004B0258" w:rsidP="009207F7">
            <w:pPr>
              <w:pStyle w:val="a3"/>
              <w:widowControl/>
              <w:spacing w:beforeAutospacing="0" w:afterAutospacing="0"/>
              <w:jc w:val="center"/>
            </w:pPr>
            <w:r w:rsidRPr="009207F7">
              <w:t>延迟答辩</w:t>
            </w:r>
          </w:p>
        </w:tc>
      </w:tr>
    </w:tbl>
    <w:p w:rsidR="00320572" w:rsidRDefault="00320572">
      <w:pPr>
        <w:pStyle w:val="a3"/>
        <w:widowControl/>
        <w:spacing w:beforeAutospacing="0" w:afterAutospacing="0" w:line="540" w:lineRule="atLeast"/>
        <w:ind w:firstLine="420"/>
        <w:rPr>
          <w:rFonts w:ascii="宋体" w:eastAsia="宋体" w:hAnsi="宋体" w:cs="宋体"/>
          <w:color w:val="000000"/>
          <w:sz w:val="27"/>
          <w:szCs w:val="27"/>
          <w:shd w:val="clear" w:color="auto" w:fill="FDFEF7"/>
        </w:rPr>
      </w:pP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2、检测完毕后，学生需将查重报告与论文定稿一起上传毕业设计系统，并由指导教师审核。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3、6月20日前，各系根据《江苏大学本科生毕业设计（论文）工作规程》的要求，总结本专业毕业设计（论文）的总体情况，形成工作</w:t>
      </w: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lastRenderedPageBreak/>
        <w:t>总结与《XX专业20XX届本科生毕业设计（论文）查重检测报告》（电子版）一并提交学院。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三、其他事项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1、检测结果作为学生毕业论文水平评价的重要依据之一，并为申报校优和省优的必备条件。请各系加强对学生毕业设计（论文）的指导工作，严把毕业设计（论文）质量关。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2、大学生论文管理系统的用户名和密码将于5月20日前统一发放，请负责老师及时关注通知。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3、本系统只能用于毕业设计（论文）检测工作，所有使用人员在系统使用过程中，须对用户信息、检测内容、检测结果等严格保密，严禁使用该系统进行收费检测或对其他论文进行检测。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4、本方案由学院教授委员会负责解释。</w:t>
      </w:r>
    </w:p>
    <w:p w:rsidR="00164C01" w:rsidRDefault="008F532E">
      <w:pPr>
        <w:pStyle w:val="a3"/>
        <w:widowControl/>
        <w:spacing w:beforeAutospacing="0" w:afterAutospacing="0" w:line="540" w:lineRule="atLeast"/>
        <w:ind w:firstLine="420"/>
      </w:pPr>
      <w:r>
        <w:rPr>
          <w:rFonts w:ascii="宋体" w:eastAsia="宋体" w:hAnsi="宋体" w:cs="宋体" w:hint="eastAsia"/>
          <w:color w:val="000000"/>
          <w:sz w:val="27"/>
          <w:szCs w:val="27"/>
          <w:shd w:val="clear" w:color="auto" w:fill="FDFEF7"/>
        </w:rPr>
        <w:t>5、未尽事宜可致电学院教务办，联系电话：88791965-2610，联系人：王娅老师。</w:t>
      </w:r>
    </w:p>
    <w:p w:rsidR="00164C01" w:rsidRDefault="00164C01"/>
    <w:sectPr w:rsidR="00164C01" w:rsidSect="00164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BAB" w:rsidRDefault="00F62BAB" w:rsidP="00547DA4">
      <w:r>
        <w:separator/>
      </w:r>
    </w:p>
  </w:endnote>
  <w:endnote w:type="continuationSeparator" w:id="1">
    <w:p w:rsidR="00F62BAB" w:rsidRDefault="00F62BAB" w:rsidP="00547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BAB" w:rsidRDefault="00F62BAB" w:rsidP="00547DA4">
      <w:r>
        <w:separator/>
      </w:r>
    </w:p>
  </w:footnote>
  <w:footnote w:type="continuationSeparator" w:id="1">
    <w:p w:rsidR="00F62BAB" w:rsidRDefault="00F62BAB" w:rsidP="00547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2F5388E"/>
    <w:rsid w:val="000543AD"/>
    <w:rsid w:val="00164C01"/>
    <w:rsid w:val="002F7860"/>
    <w:rsid w:val="00320572"/>
    <w:rsid w:val="00433D6A"/>
    <w:rsid w:val="004B0258"/>
    <w:rsid w:val="00547DA4"/>
    <w:rsid w:val="008F532E"/>
    <w:rsid w:val="009207F7"/>
    <w:rsid w:val="00D43FC2"/>
    <w:rsid w:val="00F62BAB"/>
    <w:rsid w:val="62F5388E"/>
    <w:rsid w:val="73BB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C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4C0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164C01"/>
    <w:rPr>
      <w:color w:val="0000FF"/>
      <w:u w:val="single"/>
    </w:rPr>
  </w:style>
  <w:style w:type="paragraph" w:styleId="a5">
    <w:name w:val="header"/>
    <w:basedOn w:val="a"/>
    <w:link w:val="Char"/>
    <w:rsid w:val="0054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7D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4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7D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s.check.cnki.net/scho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js.check.cnki.net/use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228</Words>
  <Characters>1302</Characters>
  <Application>Microsoft Office Word</Application>
  <DocSecurity>0</DocSecurity>
  <Lines>10</Lines>
  <Paragraphs>3</Paragraphs>
  <ScaleCrop>false</ScaleCrop>
  <Company>China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LZQ</dc:creator>
  <cp:lastModifiedBy>User</cp:lastModifiedBy>
  <cp:revision>6</cp:revision>
  <dcterms:created xsi:type="dcterms:W3CDTF">2017-04-01T07:28:00Z</dcterms:created>
  <dcterms:modified xsi:type="dcterms:W3CDTF">2017-04-25T01:50:00Z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